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2-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nkettfräsarbeiten im Bereich der Straßenmeisterei Schwäbisch Gmün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nkettfräs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